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C00" w:rsidRDefault="007701AD">
      <w:pPr>
        <w:jc w:val="right"/>
        <w:rPr>
          <w:sz w:val="28"/>
          <w:szCs w:val="28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2619375</wp:posOffset>
            </wp:positionH>
            <wp:positionV relativeFrom="paragraph">
              <wp:posOffset>-32385</wp:posOffset>
            </wp:positionV>
            <wp:extent cx="600075" cy="77152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85C00" w:rsidRDefault="007701AD">
      <w:pPr>
        <w:keepNext/>
        <w:tabs>
          <w:tab w:val="num" w:pos="0"/>
        </w:tabs>
        <w:ind w:left="576" w:hanging="576"/>
        <w:jc w:val="center"/>
        <w:rPr>
          <w:b/>
          <w:sz w:val="40"/>
          <w:szCs w:val="40"/>
          <w:lang w:eastAsia="hi-IN" w:bidi="hi-IN"/>
        </w:rPr>
      </w:pPr>
      <w:r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785C00" w:rsidRDefault="007701AD">
      <w:pPr>
        <w:keepNext/>
        <w:tabs>
          <w:tab w:val="num" w:pos="0"/>
        </w:tabs>
        <w:ind w:left="720" w:hanging="720"/>
        <w:jc w:val="center"/>
        <w:rPr>
          <w:b/>
          <w:sz w:val="36"/>
          <w:szCs w:val="36"/>
          <w:lang w:eastAsia="hi-IN" w:bidi="hi-IN"/>
        </w:rPr>
      </w:pPr>
      <w:r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85C00" w:rsidRDefault="00785C00">
      <w:pPr>
        <w:jc w:val="center"/>
        <w:rPr>
          <w:b/>
          <w:sz w:val="28"/>
          <w:szCs w:val="28"/>
          <w:lang w:eastAsia="hi-IN" w:bidi="hi-IN"/>
        </w:rPr>
      </w:pPr>
    </w:p>
    <w:p w:rsidR="00785C00" w:rsidRDefault="007701AD">
      <w:pPr>
        <w:jc w:val="center"/>
        <w:rPr>
          <w:b/>
          <w:sz w:val="32"/>
          <w:szCs w:val="32"/>
          <w:lang w:eastAsia="ar-SA"/>
        </w:rPr>
      </w:pPr>
      <w:r>
        <w:rPr>
          <w:b/>
          <w:sz w:val="32"/>
          <w:szCs w:val="32"/>
          <w:lang w:eastAsia="ar-SA"/>
        </w:rPr>
        <w:t>Р Е Ш Е Н И Е</w:t>
      </w:r>
    </w:p>
    <w:p w:rsidR="00785C00" w:rsidRDefault="00785C00">
      <w:pPr>
        <w:rPr>
          <w:sz w:val="28"/>
          <w:szCs w:val="28"/>
          <w:lang w:eastAsia="ar-SA"/>
        </w:rPr>
      </w:pPr>
    </w:p>
    <w:p w:rsidR="00785C00" w:rsidRDefault="00785C00">
      <w:pPr>
        <w:rPr>
          <w:b/>
          <w:sz w:val="24"/>
          <w:szCs w:val="24"/>
          <w:lang w:eastAsia="ar-SA"/>
        </w:rPr>
      </w:pPr>
    </w:p>
    <w:p w:rsidR="00785C00" w:rsidRDefault="00785C00">
      <w:pPr>
        <w:rPr>
          <w:b/>
          <w:sz w:val="24"/>
          <w:szCs w:val="24"/>
          <w:lang w:eastAsia="ar-SA"/>
        </w:rPr>
      </w:pPr>
    </w:p>
    <w:p w:rsidR="00785C00" w:rsidRDefault="00785C00">
      <w:pPr>
        <w:rPr>
          <w:b/>
          <w:sz w:val="24"/>
          <w:szCs w:val="24"/>
          <w:lang w:eastAsia="ar-SA"/>
        </w:rPr>
      </w:pPr>
    </w:p>
    <w:p w:rsidR="00785C00" w:rsidRDefault="00785C00">
      <w:pPr>
        <w:rPr>
          <w:sz w:val="28"/>
          <w:szCs w:val="28"/>
          <w:lang w:eastAsia="ar-SA"/>
        </w:rPr>
      </w:pPr>
    </w:p>
    <w:p w:rsidR="00785C00" w:rsidRDefault="007701AD">
      <w:pPr>
        <w:ind w:right="-1"/>
        <w:jc w:val="center"/>
        <w:rPr>
          <w:b/>
          <w:sz w:val="28"/>
          <w:szCs w:val="24"/>
          <w:lang w:eastAsia="ar-SA"/>
        </w:rPr>
      </w:pPr>
      <w:r>
        <w:rPr>
          <w:b/>
          <w:sz w:val="28"/>
          <w:szCs w:val="24"/>
          <w:lang w:eastAsia="ar-SA"/>
        </w:rPr>
        <w:t xml:space="preserve">Об </w:t>
      </w:r>
      <w:r>
        <w:rPr>
          <w:b/>
          <w:sz w:val="28"/>
          <w:szCs w:val="28"/>
        </w:rPr>
        <w:t>Управлении молодежной политики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785C00" w:rsidRDefault="00785C00">
      <w:pPr>
        <w:ind w:right="5102"/>
        <w:jc w:val="both"/>
        <w:rPr>
          <w:sz w:val="28"/>
          <w:szCs w:val="24"/>
          <w:lang w:eastAsia="ar-SA"/>
        </w:rPr>
      </w:pPr>
    </w:p>
    <w:p w:rsidR="00785C00" w:rsidRDefault="00785C00">
      <w:pPr>
        <w:ind w:right="5102"/>
        <w:jc w:val="both"/>
        <w:rPr>
          <w:sz w:val="28"/>
          <w:szCs w:val="24"/>
          <w:lang w:eastAsia="ar-SA"/>
        </w:rPr>
      </w:pPr>
    </w:p>
    <w:p w:rsidR="00785C00" w:rsidRDefault="007701AD">
      <w:pPr>
        <w:jc w:val="right"/>
      </w:pPr>
      <w:r>
        <w:t>Принято на заседании</w:t>
      </w:r>
    </w:p>
    <w:p w:rsidR="00785C00" w:rsidRDefault="007701AD">
      <w:pPr>
        <w:jc w:val="right"/>
      </w:pPr>
      <w:r>
        <w:t>Муниципального Совета</w:t>
      </w:r>
    </w:p>
    <w:p w:rsidR="00785C00" w:rsidRDefault="007701AD">
      <w:pPr>
        <w:jc w:val="right"/>
      </w:pPr>
      <w:r>
        <w:t>Ярославского муниципального района</w:t>
      </w:r>
    </w:p>
    <w:p w:rsidR="00785C00" w:rsidRDefault="007701AD">
      <w:pPr>
        <w:jc w:val="right"/>
      </w:pPr>
      <w:r>
        <w:t>от «____» ноября 2023 г.</w:t>
      </w:r>
    </w:p>
    <w:p w:rsidR="00785C00" w:rsidRDefault="00785C00">
      <w:pPr>
        <w:ind w:right="5102" w:firstLine="709"/>
        <w:jc w:val="both"/>
        <w:rPr>
          <w:sz w:val="28"/>
          <w:szCs w:val="24"/>
          <w:lang w:eastAsia="ar-SA"/>
        </w:rPr>
      </w:pPr>
    </w:p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8" w:history="1">
        <w:r>
          <w:rPr>
            <w:rFonts w:ascii="Times New Roman" w:hAnsi="Times New Roman" w:cs="Times New Roman"/>
            <w:sz w:val="28"/>
            <w:szCs w:val="28"/>
          </w:rPr>
          <w:t>частью 3 статьи 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Устава Ярославского муниципального района Ярославской области, по представлению Главы Ярославского муниципального района </w:t>
      </w:r>
      <w:r>
        <w:rPr>
          <w:rFonts w:ascii="Times New Roman" w:hAnsi="Times New Roman" w:cs="Times New Roman"/>
          <w:b/>
          <w:sz w:val="28"/>
          <w:szCs w:val="28"/>
        </w:rPr>
        <w:t>МУНИЦИПАЛЬНЫЙ СОВЕТ ЯРОСЛАВСКОГО МУНИЦИПАЛЬНОГО РАЙОНА 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1. </w:t>
      </w:r>
      <w:r>
        <w:rPr>
          <w:rFonts w:eastAsiaTheme="minorHAnsi"/>
          <w:sz w:val="28"/>
          <w:szCs w:val="28"/>
          <w:lang w:eastAsia="en-US"/>
        </w:rPr>
        <w:t>Переименовать управление молодежной политики, спорта и туризма Админи</w:t>
      </w:r>
      <w:r>
        <w:rPr>
          <w:rFonts w:eastAsiaTheme="minorHAnsi"/>
          <w:sz w:val="28"/>
          <w:szCs w:val="28"/>
          <w:lang w:eastAsia="en-US"/>
        </w:rPr>
        <w:t>страции Ярославского муниципального района в Управление молодежной политики Администрации Ярославского муниципального района.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Утвердить </w:t>
      </w:r>
      <w:hyperlink w:anchor="P47" w:history="1">
        <w:r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об управлении молодежной политики Администрации Ярославского муниципального района (п</w:t>
      </w:r>
      <w:r>
        <w:rPr>
          <w:rFonts w:ascii="Times New Roman" w:hAnsi="Times New Roman" w:cs="Times New Roman"/>
          <w:sz w:val="28"/>
          <w:szCs w:val="28"/>
        </w:rPr>
        <w:t>рилагается).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вступает в силу со дня его официального опубликования, действие пункта 2 настоящего Решения распространяется на правоотношения, возникшие с 01 января 2024 года.</w:t>
      </w:r>
    </w:p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85C00">
      <w:pPr>
        <w:ind w:firstLine="709"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503"/>
        <w:gridCol w:w="5386"/>
      </w:tblGrid>
      <w:tr w:rsidR="00785C00">
        <w:tc>
          <w:tcPr>
            <w:tcW w:w="4503" w:type="dxa"/>
          </w:tcPr>
          <w:p w:rsidR="00785C00" w:rsidRDefault="007701AD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785C00" w:rsidRDefault="007701AD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муниципального района</w:t>
            </w:r>
          </w:p>
          <w:p w:rsidR="00785C00" w:rsidRDefault="007701AD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Н.В. 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Золотников</w:t>
            </w:r>
          </w:p>
          <w:p w:rsidR="00785C00" w:rsidRDefault="007701AD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«____»________2023 г.</w:t>
            </w:r>
          </w:p>
        </w:tc>
        <w:tc>
          <w:tcPr>
            <w:tcW w:w="5386" w:type="dxa"/>
          </w:tcPr>
          <w:p w:rsidR="00785C00" w:rsidRDefault="007701AD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785C00" w:rsidRDefault="007701AD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__________ Е.В. Шибаев</w:t>
            </w:r>
          </w:p>
          <w:p w:rsidR="00785C00" w:rsidRDefault="007701AD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«____»________2023 г.</w:t>
            </w:r>
          </w:p>
        </w:tc>
      </w:tr>
    </w:tbl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785C00">
          <w:headerReference w:type="default" r:id="rId9"/>
          <w:pgSz w:w="11906" w:h="16838"/>
          <w:pgMar w:top="1134" w:right="850" w:bottom="1134" w:left="1701" w:header="708" w:footer="708" w:gutter="0"/>
          <w:cols w:space="708"/>
          <w:titlePg/>
        </w:sectPr>
      </w:pPr>
    </w:p>
    <w:p w:rsidR="00785C00" w:rsidRDefault="007701AD">
      <w:pPr>
        <w:pStyle w:val="ConsPlusNormal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785C00" w:rsidRDefault="007701AD">
      <w:pPr>
        <w:pStyle w:val="ConsPlusNormal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Муниципального Совета Ярославского муниципального района</w:t>
      </w:r>
    </w:p>
    <w:p w:rsidR="00785C00" w:rsidRDefault="007701AD">
      <w:pPr>
        <w:pStyle w:val="ConsPlusNormal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 № _____</w:t>
      </w:r>
    </w:p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701AD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47"/>
      <w:bookmarkEnd w:id="0"/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785C00" w:rsidRDefault="007701AD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Управлен</w:t>
      </w:r>
      <w:r>
        <w:rPr>
          <w:rFonts w:ascii="Times New Roman" w:hAnsi="Times New Roman" w:cs="Times New Roman"/>
          <w:sz w:val="28"/>
          <w:szCs w:val="28"/>
        </w:rPr>
        <w:t>ии молодежной политики</w:t>
      </w:r>
    </w:p>
    <w:p w:rsidR="00785C00" w:rsidRDefault="007701AD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</w:t>
      </w:r>
    </w:p>
    <w:p w:rsidR="00785C00" w:rsidRDefault="00785C00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85C00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701AD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Общие положения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Управление молодежн</w:t>
      </w:r>
      <w:r>
        <w:rPr>
          <w:rFonts w:ascii="Times New Roman" w:hAnsi="Times New Roman" w:cs="Times New Roman"/>
          <w:sz w:val="28"/>
          <w:szCs w:val="28"/>
        </w:rPr>
        <w:t>ой политики Администрации Ярославского муниципального района Ярославской области (далее - Управление) является отраслевым (функциональным) органом Администрации Ярославского муниципального района.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Управление в своей деятельности руководствуется </w:t>
      </w:r>
      <w:hyperlink r:id="rId10" w:history="1">
        <w:r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законодательством и законодательством Ярославской области, муниципальными норма</w:t>
      </w:r>
      <w:r>
        <w:rPr>
          <w:rFonts w:ascii="Times New Roman" w:hAnsi="Times New Roman" w:cs="Times New Roman"/>
          <w:sz w:val="28"/>
          <w:szCs w:val="28"/>
        </w:rPr>
        <w:t>тивными правовыми актами Муниципального Совета Ярославского муниципального района, постановлениями и распоряжениями Администрации Ярославского муниципального района, настоящим Положением.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Управление наделяется правами юридического лица, является </w:t>
      </w:r>
      <w:r>
        <w:rPr>
          <w:rFonts w:ascii="Times New Roman" w:hAnsi="Times New Roman" w:cs="Times New Roman"/>
          <w:sz w:val="28"/>
          <w:szCs w:val="28"/>
        </w:rPr>
        <w:t>муниципальным казенным учреждением, образуемыми для осуществления управленческих функций в сфере молодежной политики и подлежит государственной регистрации в качестве юридического лица в соответствии с федеральным законом.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Учредителем Управления являе</w:t>
      </w:r>
      <w:r>
        <w:rPr>
          <w:rFonts w:ascii="Times New Roman" w:hAnsi="Times New Roman" w:cs="Times New Roman"/>
          <w:sz w:val="28"/>
          <w:szCs w:val="28"/>
        </w:rPr>
        <w:t>тся Ярославский муниципальный район.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Полномочия учредителя от имени Ярославского муниципального района осуществляет Администрация Ярославского муниципального района.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Управление имеет самостоятельный баланс, лицевой счет по бюджетному финансированию, п</w:t>
      </w:r>
      <w:r>
        <w:rPr>
          <w:rFonts w:ascii="Times New Roman" w:hAnsi="Times New Roman" w:cs="Times New Roman"/>
          <w:sz w:val="28"/>
          <w:szCs w:val="28"/>
        </w:rPr>
        <w:t>ечать со своим наименованием, штампы, бланки.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 Управление подотчетно Администрации Ярославского муниципального района.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 Полное наименование: Управление молодежной политики Администрации Ярославского муниципального района, сокращенное – УМП Админист</w:t>
      </w:r>
      <w:r>
        <w:rPr>
          <w:rFonts w:ascii="Times New Roman" w:hAnsi="Times New Roman" w:cs="Times New Roman"/>
          <w:sz w:val="28"/>
          <w:szCs w:val="28"/>
        </w:rPr>
        <w:t>рации ЯМР.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1.8. Адрес местонахождения Управления: 150539, Ярославская область, Ярославский район, р.п. Лесная Поляна, д. 37.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85C00" w:rsidRDefault="007701AD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Основные задачи и направления деятельности Управления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 Основными задачами Управления являются: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2.1.1. Организация и осущес</w:t>
      </w:r>
      <w:r>
        <w:rPr>
          <w:rFonts w:eastAsiaTheme="minorHAnsi"/>
          <w:sz w:val="28"/>
          <w:szCs w:val="28"/>
          <w:lang w:eastAsia="en-US"/>
        </w:rPr>
        <w:t>твление мероприятий межпоселенческого характера по работе с детьми и молодежью.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2.1.2. Участие в реализации молодежной политики, разработка и реализация мер по обеспечению и защите прав и законных интересов молодежи.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2.1.3. Разработка и реализация муниципа</w:t>
      </w:r>
      <w:r>
        <w:rPr>
          <w:rFonts w:eastAsiaTheme="minorHAnsi"/>
          <w:sz w:val="28"/>
          <w:szCs w:val="28"/>
          <w:lang w:eastAsia="en-US"/>
        </w:rPr>
        <w:t>льных программ по основным направлениям реализации молодежной политики.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2.1.4. Организация и осуществление мониторинга реализации молодежной политики.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2.1.5. Осуществление мер, направленных на укрепление межнационального и межконфессионального согласия, по</w:t>
      </w:r>
      <w:r>
        <w:rPr>
          <w:rFonts w:eastAsiaTheme="minorHAnsi"/>
          <w:sz w:val="28"/>
          <w:szCs w:val="28"/>
          <w:lang w:eastAsia="en-US"/>
        </w:rPr>
        <w:t xml:space="preserve">ддержку и развитие языков и культуры народов Российской Федерации, проживающих на территории Ярославского муниципального района, реализацию прав национальных меньшинств, обеспечение социальной и культурной адаптации мигрантов, профилактику межнациональных </w:t>
      </w:r>
      <w:r>
        <w:rPr>
          <w:rFonts w:eastAsiaTheme="minorHAnsi"/>
          <w:sz w:val="28"/>
          <w:szCs w:val="28"/>
          <w:lang w:eastAsia="en-US"/>
        </w:rPr>
        <w:t>(межэтнических) конфликтов.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2.1.6. </w:t>
      </w:r>
      <w:r>
        <w:rPr>
          <w:sz w:val="28"/>
        </w:rPr>
        <w:t>Разработка и реализация мер по обеспечению и защите прав и законных интересов молодежи</w:t>
      </w:r>
    </w:p>
    <w:p w:rsidR="00785C00" w:rsidRDefault="007701AD">
      <w:pPr>
        <w:ind w:firstLine="709"/>
        <w:jc w:val="both"/>
        <w:rPr>
          <w:sz w:val="28"/>
        </w:rPr>
      </w:pPr>
      <w:r>
        <w:rPr>
          <w:sz w:val="28"/>
          <w:szCs w:val="28"/>
          <w:lang w:eastAsia="en-US"/>
        </w:rPr>
        <w:t>2.1.7.</w:t>
      </w:r>
      <w:r>
        <w:rPr>
          <w:sz w:val="28"/>
        </w:rPr>
        <w:t xml:space="preserve">Формирование системы нравственных и смысловых ориентиров, позволяющих противостоять идеологии экстремизма, национализма, </w:t>
      </w:r>
      <w:r>
        <w:rPr>
          <w:sz w:val="28"/>
        </w:rPr>
        <w:t>проявлением ксенофобии, коррупции, дискриминации по признакам социальной, религиозной, расовой, национальной принадлежности и другим негативным социальным явлениям.</w:t>
      </w:r>
    </w:p>
    <w:p w:rsidR="00785C00" w:rsidRDefault="007701AD">
      <w:pPr>
        <w:ind w:firstLine="709"/>
        <w:jc w:val="both"/>
        <w:rPr>
          <w:sz w:val="28"/>
        </w:rPr>
      </w:pPr>
      <w:r>
        <w:rPr>
          <w:sz w:val="28"/>
        </w:rPr>
        <w:t>2.1.8. Формирование культуры семейных отношений, поддержка молодых семей</w:t>
      </w:r>
    </w:p>
    <w:p w:rsidR="00785C00" w:rsidRDefault="007701AD">
      <w:pPr>
        <w:ind w:firstLine="709"/>
        <w:jc w:val="both"/>
        <w:rPr>
          <w:sz w:val="28"/>
        </w:rPr>
      </w:pPr>
      <w:r>
        <w:rPr>
          <w:sz w:val="28"/>
          <w:szCs w:val="28"/>
          <w:lang w:eastAsia="en-US"/>
        </w:rPr>
        <w:t>2.1.9</w:t>
      </w:r>
      <w:r>
        <w:rPr>
          <w:sz w:val="28"/>
          <w:szCs w:val="28"/>
          <w:lang w:eastAsia="en-US"/>
        </w:rPr>
        <w:t xml:space="preserve">. </w:t>
      </w:r>
      <w:r>
        <w:rPr>
          <w:sz w:val="28"/>
        </w:rPr>
        <w:t>Создание у</w:t>
      </w:r>
      <w:r>
        <w:rPr>
          <w:sz w:val="28"/>
        </w:rPr>
        <w:t>словий для участия молодежи в политической, социально-экономической и культурной жизни общества.</w:t>
      </w:r>
      <w:r>
        <w:rPr>
          <w:sz w:val="28"/>
        </w:rPr>
        <w:t xml:space="preserve"> </w:t>
      </w:r>
    </w:p>
    <w:p w:rsidR="00785C00" w:rsidRDefault="007701AD">
      <w:pPr>
        <w:ind w:firstLine="709"/>
        <w:jc w:val="both"/>
        <w:rPr>
          <w:sz w:val="28"/>
        </w:rPr>
      </w:pPr>
      <w:r>
        <w:rPr>
          <w:sz w:val="28"/>
        </w:rPr>
        <w:t>2.1.10</w:t>
      </w:r>
      <w:bookmarkStart w:id="1" w:name="_GoBack"/>
      <w:bookmarkEnd w:id="1"/>
      <w:r>
        <w:rPr>
          <w:sz w:val="28"/>
        </w:rPr>
        <w:t>. Содействие участию молодежи в добровольческой (волонтерской) деятельности.</w:t>
      </w:r>
    </w:p>
    <w:p w:rsidR="00785C00" w:rsidRDefault="00785C0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85C00" w:rsidRDefault="00785C0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85C00" w:rsidRDefault="007701AD">
      <w:pPr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3. Функции Управления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 В области молодежной политики: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3.1.1. Организа</w:t>
      </w:r>
      <w:r>
        <w:rPr>
          <w:rFonts w:eastAsiaTheme="minorHAnsi"/>
          <w:sz w:val="28"/>
          <w:szCs w:val="28"/>
          <w:lang w:eastAsia="en-US"/>
        </w:rPr>
        <w:t>ция молодежных мероприятий (досуговые, культурно-массовые, творческие, гражданско-патриотические, спортивные и др.).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3.1.2. Формирование и реализация комплекса мероприятий, направленных на формирование патриотизма и гражданственности.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3.1.3. Формирование и</w:t>
      </w:r>
      <w:r>
        <w:rPr>
          <w:rFonts w:eastAsiaTheme="minorHAnsi"/>
          <w:sz w:val="28"/>
          <w:szCs w:val="28"/>
          <w:lang w:eastAsia="en-US"/>
        </w:rPr>
        <w:t xml:space="preserve"> реализация комплекса мероприятий, направленных на пропаганду среди молодежи здорового образа жизни.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3.1.4. Информационное обеспечение молодежи, в т.ч. информирование населения о реализации молодежной политики на территории Ярославского муниципального райо</w:t>
      </w:r>
      <w:r>
        <w:rPr>
          <w:rFonts w:eastAsiaTheme="minorHAnsi"/>
          <w:sz w:val="28"/>
          <w:szCs w:val="28"/>
          <w:lang w:eastAsia="en-US"/>
        </w:rPr>
        <w:t>на.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3.1.5. Разработка и представление на рассмотрение Главы Ярославского муниципального района, Муниципального Совета Ярославского муниципального района предложений, планов, концепций, программ в области молодежной политики.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3.1.6. Разработка и реализация </w:t>
      </w:r>
      <w:r>
        <w:rPr>
          <w:rFonts w:eastAsiaTheme="minorHAnsi"/>
          <w:sz w:val="28"/>
          <w:szCs w:val="28"/>
          <w:lang w:eastAsia="en-US"/>
        </w:rPr>
        <w:t>муниципальных программ по основным направлениям реализации молодежной политики, включая участие в планировании и организация в пределах своих полномочий финансового обеспечения программ, содержания и развития сети подведомственных учреждений.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3.1.7. Содейс</w:t>
      </w:r>
      <w:r>
        <w:rPr>
          <w:rFonts w:eastAsiaTheme="minorHAnsi"/>
          <w:sz w:val="28"/>
          <w:szCs w:val="28"/>
          <w:lang w:eastAsia="en-US"/>
        </w:rPr>
        <w:t>твие трудоустройству молодежи и подростков, содействие профессиональному самоопределению и адаптации.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3.1.8. Развитие и поддержка молодежного общественного движения.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3.1.9. Выявление и поддержка молодежных социально значимых инициатив.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3.1.10. Организация </w:t>
      </w:r>
      <w:r>
        <w:rPr>
          <w:rFonts w:eastAsiaTheme="minorHAnsi"/>
          <w:sz w:val="28"/>
          <w:szCs w:val="28"/>
          <w:lang w:eastAsia="en-US"/>
        </w:rPr>
        <w:t>и осуществление мониторинга реализации молодежной политики, включая ведение статистического учета в области молодежной политики.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3.1.11. Разработка и принятие мер по обеспечению субъектам молодежной политики равных условий для их свободного развития, иници</w:t>
      </w:r>
      <w:r>
        <w:rPr>
          <w:rFonts w:eastAsiaTheme="minorHAnsi"/>
          <w:sz w:val="28"/>
          <w:szCs w:val="28"/>
          <w:lang w:eastAsia="en-US"/>
        </w:rPr>
        <w:t>ативы, реализации различных форм и методов работы.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3.1.12. В пределах своих полномочий распоряжение финансовыми средствами, выделенными из районного бюджета Ярославского муниципального района по отрасли молодежной политики.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3.1.13. Изучение и распространен</w:t>
      </w:r>
      <w:r>
        <w:rPr>
          <w:rFonts w:eastAsiaTheme="minorHAnsi"/>
          <w:sz w:val="28"/>
          <w:szCs w:val="28"/>
          <w:lang w:eastAsia="en-US"/>
        </w:rPr>
        <w:t>ие положительного опыта работы с молодежью.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3.1.14. Организация участия творческой молодежи в областных, всероссийских, международных конкурсах, фестивалях, турнирах, соревнованиях.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3.1.15. Координация деятельности и оказание методической и практической по</w:t>
      </w:r>
      <w:r>
        <w:rPr>
          <w:rFonts w:eastAsiaTheme="minorHAnsi"/>
          <w:sz w:val="28"/>
          <w:szCs w:val="28"/>
          <w:lang w:eastAsia="en-US"/>
        </w:rPr>
        <w:t>мощи предприятиям, учреждениям, организациям, участвующим в выполнении молодежных программ и мероприятий.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3.1.16. Оказание методической и консультативной помощи по вопросам реализации молодежной политики на территории Ярославского муниципального района.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2. В сфере обеспечения безопасности и противодействия терроризму: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3.2.1. В соответствии со </w:t>
      </w:r>
      <w:hyperlink r:id="rId11" w:history="1">
        <w:r>
          <w:rPr>
            <w:rFonts w:eastAsiaTheme="minorHAnsi"/>
            <w:sz w:val="28"/>
            <w:szCs w:val="28"/>
            <w:lang w:eastAsia="en-US"/>
          </w:rPr>
          <w:t>статьей 5.2</w:t>
        </w:r>
      </w:hyperlink>
      <w:r>
        <w:rPr>
          <w:rFonts w:eastAsiaTheme="minorHAnsi"/>
          <w:sz w:val="28"/>
          <w:szCs w:val="28"/>
          <w:lang w:eastAsia="en-US"/>
        </w:rPr>
        <w:t xml:space="preserve"> Федерального закона от 6 марта 2006 года № 35-ФЗ "О противодействии терроризму":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организация и проведение среди сотрудников Управления информационно-пропагандистских мероприятий по разъяснению сущности терроризма и его общественной опасности, а также п</w:t>
      </w:r>
      <w:r>
        <w:rPr>
          <w:rFonts w:eastAsiaTheme="minorHAnsi"/>
          <w:sz w:val="28"/>
          <w:szCs w:val="28"/>
          <w:lang w:eastAsia="en-US"/>
        </w:rPr>
        <w:t>о формированию у них неприятия идеологии терроризма, в том числе путем распространения информационных материалов, печатной продукции, проведения разъяснительной работы и иных мероприятий;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участие в мероприятиях по профилактике терроризма, а также по мин</w:t>
      </w:r>
      <w:r>
        <w:rPr>
          <w:rFonts w:eastAsiaTheme="minorHAnsi"/>
          <w:sz w:val="28"/>
          <w:szCs w:val="28"/>
          <w:lang w:eastAsia="en-US"/>
        </w:rPr>
        <w:t xml:space="preserve">имизации и (или) ликвидации последствий его проявлений, </w:t>
      </w:r>
      <w:r>
        <w:rPr>
          <w:rFonts w:eastAsiaTheme="minorHAnsi"/>
          <w:sz w:val="28"/>
          <w:szCs w:val="28"/>
          <w:lang w:eastAsia="en-US"/>
        </w:rPr>
        <w:lastRenderedPageBreak/>
        <w:t>организуемых федеральными органами исполнительной власти и (или) органами исполнительной власти Ярославской области;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обеспечение выполнения требований к антитеррористической защищенности объектов, </w:t>
      </w:r>
      <w:r>
        <w:rPr>
          <w:rFonts w:eastAsiaTheme="minorHAnsi"/>
          <w:sz w:val="28"/>
          <w:szCs w:val="28"/>
          <w:lang w:eastAsia="en-US"/>
        </w:rPr>
        <w:t>находящихся в муниципальной собственности, и подведомственных муниципальных учреждений;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направление предложений по вопросам участия в профилактике терроризма, а также в минимизации и (или) ликвидации последствий его проявлений Главе Ярославского муницип</w:t>
      </w:r>
      <w:r>
        <w:rPr>
          <w:rFonts w:eastAsiaTheme="minorHAnsi"/>
          <w:sz w:val="28"/>
          <w:szCs w:val="28"/>
          <w:lang w:eastAsia="en-US"/>
        </w:rPr>
        <w:t>ального района;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участие в реализации мероприятий Комплексного плана противодействия идеологии терроризма в Российской Федерации;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осуществление иных полномочий по решению вопросов местного значения по участию в профилактике терроризма, а также в миним</w:t>
      </w:r>
      <w:r>
        <w:rPr>
          <w:rFonts w:eastAsiaTheme="minorHAnsi"/>
          <w:sz w:val="28"/>
          <w:szCs w:val="28"/>
          <w:lang w:eastAsia="en-US"/>
        </w:rPr>
        <w:t>изации и (или) ликвидации последствий его проявлений.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3.2.2. Осуществление контроля за выполнением подведомственными муниципальными учреждениями требований к антитеррористической защищенности объектов (территорий), установленных нормативными правовыми акта</w:t>
      </w:r>
      <w:r>
        <w:rPr>
          <w:rFonts w:eastAsiaTheme="minorHAnsi"/>
          <w:sz w:val="28"/>
          <w:szCs w:val="28"/>
          <w:lang w:eastAsia="en-US"/>
        </w:rPr>
        <w:t>ми Российской Федерации.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3.3. В сфере управления и распоряжения собственностью Ярославского муниципального района: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3.3.1. Осуществление функций и полномочий учредителя подведомственных муниципальных учреждений Ярославского муниципального района.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3.3.2. Коо</w:t>
      </w:r>
      <w:r>
        <w:rPr>
          <w:rFonts w:eastAsiaTheme="minorHAnsi"/>
          <w:sz w:val="28"/>
          <w:szCs w:val="28"/>
          <w:lang w:eastAsia="en-US"/>
        </w:rPr>
        <w:t>рдинация деятельности подведомственных учреждений.</w:t>
      </w:r>
    </w:p>
    <w:p w:rsidR="00785C00" w:rsidRDefault="007701A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3.3.3. Принятие мер по укреплению материально-технической и финансовой базы учреждений молодежи; принятие мер по эффективному использованию имеющейся материально-технической базы подведомственных учреждени</w:t>
      </w:r>
      <w:r>
        <w:rPr>
          <w:rFonts w:eastAsiaTheme="minorHAnsi"/>
          <w:sz w:val="28"/>
          <w:szCs w:val="28"/>
          <w:lang w:eastAsia="en-US"/>
        </w:rPr>
        <w:t>й.</w:t>
      </w:r>
    </w:p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701AD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Организация деятельности Управления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Управление возглавляет начальник Управления, который назначается и освобождается от должности Администрацией Ярославского муниципального района.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Начальник Управления: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4.2.1. Организует деятельность </w:t>
      </w:r>
      <w:r>
        <w:rPr>
          <w:rFonts w:ascii="Times New Roman" w:hAnsi="Times New Roman" w:cs="Times New Roman"/>
          <w:sz w:val="28"/>
          <w:szCs w:val="28"/>
        </w:rPr>
        <w:t>управления в пределах своей компетенции, действуя на принципах единоначалия, действует без доверенности.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4.2.2. Издает распоряжения Управления по вопросам, отнесенным к полномочиям Управления, а также приказы по вопросам организации деятельности Управления</w:t>
      </w:r>
      <w:r>
        <w:rPr>
          <w:rFonts w:ascii="Times New Roman" w:hAnsi="Times New Roman" w:cs="Times New Roman"/>
          <w:sz w:val="28"/>
          <w:szCs w:val="28"/>
        </w:rPr>
        <w:t>, дает поручения, обязательные для сотрудников управления и руководителей подведомственных учреждений по вопросам деятельности Управления и подведомственных учреждений.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4.2.3. Представляет для утверждения Администрации Ярославского муниципального района ст</w:t>
      </w:r>
      <w:r>
        <w:rPr>
          <w:rFonts w:ascii="Times New Roman" w:hAnsi="Times New Roman" w:cs="Times New Roman"/>
          <w:sz w:val="28"/>
          <w:szCs w:val="28"/>
        </w:rPr>
        <w:t>руктуру и штатную численность Управления.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4.2.4. Распоряжается в соответствии с действующим законодательством имуществом и средствами, закрепленными за Управлением.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4.2.5. Утверждает должностные инструкции сотрудников Управления.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4.2.6. Применяет меры поощ</w:t>
      </w:r>
      <w:r>
        <w:rPr>
          <w:rFonts w:ascii="Times New Roman" w:hAnsi="Times New Roman" w:cs="Times New Roman"/>
          <w:sz w:val="28"/>
          <w:szCs w:val="28"/>
        </w:rPr>
        <w:t>рения и дисциплинарного взыскания к работникам Управления и руководителям подведомственных учреждений.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4.2.7. Обеспечивает выполнение сотрудниками Управления правил внутреннего трудового распорядка, должностных инструкций, правил работы с документами, в т.</w:t>
      </w:r>
      <w:r>
        <w:rPr>
          <w:rFonts w:ascii="Times New Roman" w:hAnsi="Times New Roman" w:cs="Times New Roman"/>
          <w:sz w:val="28"/>
          <w:szCs w:val="28"/>
        </w:rPr>
        <w:t>ч. служебными, ведения делопроизводства.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4.2.8. В пределах своей компетенции принимает решения, обязательные к исполнению работниками Управления.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4.2.9. В пределах своих полномочий самостоятельно распоряжается финансовыми средствами, выделенными Управлению</w:t>
      </w:r>
      <w:r>
        <w:rPr>
          <w:rFonts w:ascii="Times New Roman" w:hAnsi="Times New Roman" w:cs="Times New Roman"/>
          <w:sz w:val="28"/>
          <w:szCs w:val="28"/>
        </w:rPr>
        <w:t xml:space="preserve"> по бюджетным сметам отрасли молодежной политики.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4.2.10. Выполняет отдельные поручения Главы Ярославского муниципального района.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4.2.11. Начальник Управления несет персональную ответственность за выполнение задач, поставленных перед Управлением.</w:t>
      </w:r>
    </w:p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701AD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Финан</w:t>
      </w:r>
      <w:r>
        <w:rPr>
          <w:rFonts w:ascii="Times New Roman" w:hAnsi="Times New Roman" w:cs="Times New Roman"/>
          <w:sz w:val="28"/>
          <w:szCs w:val="28"/>
        </w:rPr>
        <w:t>сирование и имущество Управления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Финансирование деятельности Управления, а также выплата денежного содержания сотрудникам Управления осуществляется за счет средств районного бюджета Ярославского муниципального района.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Управлению в соответствии с </w:t>
      </w:r>
      <w:r>
        <w:rPr>
          <w:rFonts w:ascii="Times New Roman" w:hAnsi="Times New Roman" w:cs="Times New Roman"/>
          <w:sz w:val="28"/>
          <w:szCs w:val="28"/>
        </w:rPr>
        <w:t>действующим законодательством предоставляется имущество, необходимое для обеспечения его деятельности.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Закупки товаров, работ, услуг для обеспечения муниципальных нужд осуществляются Управлением в соответствии с федеральным законодательством о контрак</w:t>
      </w:r>
      <w:r>
        <w:rPr>
          <w:rFonts w:ascii="Times New Roman" w:hAnsi="Times New Roman" w:cs="Times New Roman"/>
          <w:sz w:val="28"/>
          <w:szCs w:val="28"/>
        </w:rPr>
        <w:t>тной системе в сфере закупок товаров, работ, услуг для обеспечения нужд.</w:t>
      </w:r>
    </w:p>
    <w:p w:rsidR="00785C00" w:rsidRDefault="00785C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C00" w:rsidRDefault="007701AD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Реорганизация и ликвидация Управления</w:t>
      </w:r>
    </w:p>
    <w:p w:rsidR="00785C00" w:rsidRDefault="007701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6.1. Реорганизация и ликвидация Управления производится постановлением Администрации Ярославского муниципального района на основании решения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района в соответствии с действующим законодательством Российской Федерации и </w:t>
      </w:r>
      <w:hyperlink r:id="rId12" w:history="1">
        <w:r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района.</w:t>
      </w:r>
    </w:p>
    <w:sectPr w:rsidR="00785C00">
      <w:pgSz w:w="11906" w:h="16838"/>
      <w:pgMar w:top="1134" w:right="850" w:bottom="1134" w:left="1701" w:header="708" w:footer="708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C00" w:rsidRDefault="007701AD">
      <w:r>
        <w:separator/>
      </w:r>
    </w:p>
  </w:endnote>
  <w:endnote w:type="continuationSeparator" w:id="0">
    <w:p w:rsidR="00785C00" w:rsidRDefault="00770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C00" w:rsidRDefault="007701AD">
      <w:r>
        <w:separator/>
      </w:r>
    </w:p>
  </w:footnote>
  <w:footnote w:type="continuationSeparator" w:id="0">
    <w:p w:rsidR="00785C00" w:rsidRDefault="007701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00" w:rsidRDefault="007701AD">
    <w:pPr>
      <w:pStyle w:val="afc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</w:t>
    </w:r>
    <w:r>
      <w:fldChar w:fldCharType="end"/>
    </w:r>
  </w:p>
  <w:p w:rsidR="00785C00" w:rsidRDefault="00785C00">
    <w:pPr>
      <w:pStyle w:val="af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F77"/>
    <w:rsid w:val="00056FB6"/>
    <w:rsid w:val="00104F7C"/>
    <w:rsid w:val="0014221B"/>
    <w:rsid w:val="0019405A"/>
    <w:rsid w:val="002F066B"/>
    <w:rsid w:val="0034173B"/>
    <w:rsid w:val="0039511D"/>
    <w:rsid w:val="0040031B"/>
    <w:rsid w:val="004E7942"/>
    <w:rsid w:val="007701AD"/>
    <w:rsid w:val="00785C00"/>
    <w:rsid w:val="0085467E"/>
    <w:rsid w:val="00887A63"/>
    <w:rsid w:val="00890F77"/>
    <w:rsid w:val="00965503"/>
    <w:rsid w:val="00A27495"/>
    <w:rsid w:val="00A33CDE"/>
    <w:rsid w:val="00AE6DEE"/>
    <w:rsid w:val="00AE7A0E"/>
    <w:rsid w:val="00B47541"/>
    <w:rsid w:val="00D359CC"/>
    <w:rsid w:val="00E169DA"/>
    <w:rsid w:val="00E7208A"/>
    <w:rsid w:val="00F54C29"/>
    <w:rsid w:val="00FB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10">
    <w:name w:val="Заголовок 1 Знак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link w:val="a5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Название Знак"/>
    <w:link w:val="a4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link w:val="a7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link w:val="a6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uiPriority w:val="19"/>
    <w:qFormat/>
    <w:rPr>
      <w:i/>
      <w:iCs/>
      <w:color w:val="808080" w:themeColor="text1" w:themeTint="7F"/>
    </w:rPr>
  </w:style>
  <w:style w:type="character" w:styleId="a9">
    <w:name w:val="Emphasis"/>
    <w:uiPriority w:val="20"/>
    <w:qFormat/>
    <w:rPr>
      <w:i/>
      <w:iCs/>
    </w:rPr>
  </w:style>
  <w:style w:type="character" w:styleId="aa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b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c">
    <w:name w:val="Intense Quote"/>
    <w:link w:val="ad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link w:val="ac"/>
    <w:uiPriority w:val="30"/>
    <w:rPr>
      <w:b/>
      <w:bCs/>
      <w:i/>
      <w:iCs/>
      <w:color w:val="4F81BD" w:themeColor="accent1"/>
    </w:rPr>
  </w:style>
  <w:style w:type="character" w:styleId="ae">
    <w:name w:val="Subtle Reference"/>
    <w:uiPriority w:val="31"/>
    <w:qFormat/>
    <w:rPr>
      <w:smallCaps/>
      <w:color w:val="C0504D" w:themeColor="accent2"/>
      <w:u w:val="single"/>
    </w:rPr>
  </w:style>
  <w:style w:type="character" w:styleId="af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uiPriority w:val="33"/>
    <w:qFormat/>
    <w:rPr>
      <w:b/>
      <w:bCs/>
      <w:smallCaps/>
      <w:spacing w:val="5"/>
    </w:rPr>
  </w:style>
  <w:style w:type="paragraph" w:styleId="af1">
    <w:name w:val="List Paragraph"/>
    <w:uiPriority w:val="34"/>
    <w:qFormat/>
    <w:pPr>
      <w:ind w:left="720"/>
      <w:contextualSpacing/>
    </w:pPr>
  </w:style>
  <w:style w:type="paragraph" w:styleId="af2">
    <w:name w:val="footnote text"/>
    <w:link w:val="af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link w:val="af2"/>
    <w:uiPriority w:val="99"/>
    <w:semiHidden/>
    <w:rPr>
      <w:sz w:val="20"/>
      <w:szCs w:val="20"/>
    </w:rPr>
  </w:style>
  <w:style w:type="character" w:styleId="af4">
    <w:name w:val="footnote reference"/>
    <w:uiPriority w:val="99"/>
    <w:semiHidden/>
    <w:unhideWhenUsed/>
    <w:rPr>
      <w:vertAlign w:val="superscript"/>
    </w:rPr>
  </w:style>
  <w:style w:type="paragraph" w:styleId="af5">
    <w:name w:val="endnote text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Pr>
      <w:sz w:val="20"/>
      <w:szCs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character" w:styleId="af8">
    <w:name w:val="Hyperlink"/>
    <w:uiPriority w:val="99"/>
    <w:unhideWhenUsed/>
    <w:rPr>
      <w:color w:val="0000FF" w:themeColor="hyperlink"/>
      <w:u w:val="single"/>
    </w:rPr>
  </w:style>
  <w:style w:type="paragraph" w:styleId="af9">
    <w:name w:val="Plain Text"/>
    <w:link w:val="afa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link w:val="af9"/>
    <w:uiPriority w:val="9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afb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customStyle="1" w:styleId="ConsPlusNormal">
    <w:name w:val="ConsPlusNormal"/>
    <w:uiPriority w:val="99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uiPriority w:val="99"/>
    <w:pPr>
      <w:widowControl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uiPriority w:val="99"/>
    <w:pPr>
      <w:widowControl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10">
    <w:name w:val="Заголовок 1 Знак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link w:val="a5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Название Знак"/>
    <w:link w:val="a4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link w:val="a7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link w:val="a6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uiPriority w:val="19"/>
    <w:qFormat/>
    <w:rPr>
      <w:i/>
      <w:iCs/>
      <w:color w:val="808080" w:themeColor="text1" w:themeTint="7F"/>
    </w:rPr>
  </w:style>
  <w:style w:type="character" w:styleId="a9">
    <w:name w:val="Emphasis"/>
    <w:uiPriority w:val="20"/>
    <w:qFormat/>
    <w:rPr>
      <w:i/>
      <w:iCs/>
    </w:rPr>
  </w:style>
  <w:style w:type="character" w:styleId="aa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b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c">
    <w:name w:val="Intense Quote"/>
    <w:link w:val="ad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link w:val="ac"/>
    <w:uiPriority w:val="30"/>
    <w:rPr>
      <w:b/>
      <w:bCs/>
      <w:i/>
      <w:iCs/>
      <w:color w:val="4F81BD" w:themeColor="accent1"/>
    </w:rPr>
  </w:style>
  <w:style w:type="character" w:styleId="ae">
    <w:name w:val="Subtle Reference"/>
    <w:uiPriority w:val="31"/>
    <w:qFormat/>
    <w:rPr>
      <w:smallCaps/>
      <w:color w:val="C0504D" w:themeColor="accent2"/>
      <w:u w:val="single"/>
    </w:rPr>
  </w:style>
  <w:style w:type="character" w:styleId="af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uiPriority w:val="33"/>
    <w:qFormat/>
    <w:rPr>
      <w:b/>
      <w:bCs/>
      <w:smallCaps/>
      <w:spacing w:val="5"/>
    </w:rPr>
  </w:style>
  <w:style w:type="paragraph" w:styleId="af1">
    <w:name w:val="List Paragraph"/>
    <w:uiPriority w:val="34"/>
    <w:qFormat/>
    <w:pPr>
      <w:ind w:left="720"/>
      <w:contextualSpacing/>
    </w:pPr>
  </w:style>
  <w:style w:type="paragraph" w:styleId="af2">
    <w:name w:val="footnote text"/>
    <w:link w:val="af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link w:val="af2"/>
    <w:uiPriority w:val="99"/>
    <w:semiHidden/>
    <w:rPr>
      <w:sz w:val="20"/>
      <w:szCs w:val="20"/>
    </w:rPr>
  </w:style>
  <w:style w:type="character" w:styleId="af4">
    <w:name w:val="footnote reference"/>
    <w:uiPriority w:val="99"/>
    <w:semiHidden/>
    <w:unhideWhenUsed/>
    <w:rPr>
      <w:vertAlign w:val="superscript"/>
    </w:rPr>
  </w:style>
  <w:style w:type="paragraph" w:styleId="af5">
    <w:name w:val="endnote text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Pr>
      <w:sz w:val="20"/>
      <w:szCs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character" w:styleId="af8">
    <w:name w:val="Hyperlink"/>
    <w:uiPriority w:val="99"/>
    <w:unhideWhenUsed/>
    <w:rPr>
      <w:color w:val="0000FF" w:themeColor="hyperlink"/>
      <w:u w:val="single"/>
    </w:rPr>
  </w:style>
  <w:style w:type="paragraph" w:styleId="af9">
    <w:name w:val="Plain Text"/>
    <w:link w:val="afa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link w:val="af9"/>
    <w:uiPriority w:val="9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afb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customStyle="1" w:styleId="ConsPlusNormal">
    <w:name w:val="ConsPlusNormal"/>
    <w:uiPriority w:val="99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uiPriority w:val="99"/>
    <w:pPr>
      <w:widowControl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uiPriority w:val="99"/>
    <w:pPr>
      <w:widowControl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4C5A8E314F5D0A5C022F6DE52E1F9EE46C6028E2473C3A2A4E55FF01C7A9CD8596D572785E26D7BE02B2EAD534447E3054F4E759DFC2E9A1EE658F5Z1u8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44C5A8E314F5D0A5C022F6DE52E1F9EE46C6028E2477CAA2A4E35FF01C7A9CD8596D572785E26D7BE02926A4524447E3054F4E759DFC2E9A1EE658F5Z1u8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6D9D101709904986D51E9F38F513E3F335E35AFBCA48FB286864EB48CAE08FD526269F6C94A484349C515C2DEC07D42EC24D1249c9M2N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44C5A8E314F5D0A5C022E8D3448DA7EB42C55B862E2597F2AFE057A24B7AC09D0F645D75D8A76164E22924ZAu6M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A4C8B13F</Template>
  <TotalTime>1</TotalTime>
  <Pages>6</Pages>
  <Words>1860</Words>
  <Characters>10605</Characters>
  <Application>Microsoft Office Word</Application>
  <DocSecurity>4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Килипченко Олег Юрьевич</dc:creator>
  <cp:lastModifiedBy>Килипченко Олег Юрьевич</cp:lastModifiedBy>
  <cp:revision>2</cp:revision>
  <dcterms:created xsi:type="dcterms:W3CDTF">2023-11-17T08:04:00Z</dcterms:created>
  <dcterms:modified xsi:type="dcterms:W3CDTF">2023-11-17T08:04:00Z</dcterms:modified>
</cp:coreProperties>
</file>